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t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t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t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</w:t>
      </w:r>
    </w:p>
    <w:p w:rsidR="00000000" w:rsidRDefault="00D25AFD">
      <w:pPr>
        <w:pStyle w:val="c"/>
        <w:spacing w:line="300" w:lineRule="auto"/>
        <w:divId w:val="78141431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08.07.2013 № 613, от 03.12.2013 № 878, от 23.06.2014 № 460, от 13.05.2019 № 217)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</w:t>
      </w:r>
      <w:r>
        <w:rPr>
          <w:color w:val="333333"/>
          <w:sz w:val="27"/>
          <w:szCs w:val="27"/>
        </w:rPr>
        <w:t>пции" постановляю: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</w:t>
      </w:r>
      <w:r>
        <w:rPr>
          <w:rStyle w:val="cmd"/>
          <w:color w:val="333333"/>
          <w:sz w:val="27"/>
          <w:szCs w:val="27"/>
        </w:rPr>
        <w:t xml:space="preserve">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 принимает </w:t>
      </w:r>
      <w:r>
        <w:rPr>
          <w:color w:val="333333"/>
          <w:sz w:val="27"/>
          <w:szCs w:val="27"/>
        </w:rPr>
        <w:t>решение об осуществлении контроля за расходами: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</w:t>
      </w:r>
      <w:r>
        <w:rPr>
          <w:color w:val="333333"/>
          <w:sz w:val="27"/>
          <w:szCs w:val="27"/>
        </w:rPr>
        <w:t>сходами;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федеральной государственной службы, назначение на которые и освобождение от которых </w:t>
      </w:r>
      <w:r>
        <w:rPr>
          <w:color w:val="333333"/>
          <w:sz w:val="27"/>
          <w:szCs w:val="27"/>
        </w:rPr>
        <w:t xml:space="preserve">осуществляются Президентом Российской </w:t>
      </w:r>
      <w:r>
        <w:rPr>
          <w:color w:val="333333"/>
          <w:sz w:val="27"/>
          <w:szCs w:val="27"/>
        </w:rPr>
        <w:lastRenderedPageBreak/>
        <w:t>Федерации или по представлению Президента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</w:t>
      </w:r>
      <w:r>
        <w:rPr>
          <w:color w:val="333333"/>
          <w:sz w:val="27"/>
          <w:szCs w:val="27"/>
        </w:rPr>
        <w:t>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руководителей и заместителей руководителей Аппарата Совета Федерации Федерального Собрания Российской Федерации, А</w:t>
      </w:r>
      <w:r>
        <w:rPr>
          <w:color w:val="333333"/>
          <w:sz w:val="27"/>
          <w:szCs w:val="27"/>
        </w:rPr>
        <w:t>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</w:t>
      </w:r>
      <w:r>
        <w:rPr>
          <w:color w:val="333333"/>
          <w:sz w:val="27"/>
          <w:szCs w:val="27"/>
        </w:rPr>
        <w:t>орые и освобождение от которых осуществляются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основании федеральных законов, назначение на которые и освобо</w:t>
      </w:r>
      <w:r>
        <w:rPr>
          <w:color w:val="333333"/>
          <w:sz w:val="27"/>
          <w:szCs w:val="27"/>
        </w:rPr>
        <w:t>ждение от которых осуществляются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</w:t>
      </w:r>
      <w:r>
        <w:rPr>
          <w:color w:val="333333"/>
          <w:sz w:val="27"/>
          <w:szCs w:val="27"/>
        </w:rPr>
        <w:t xml:space="preserve">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атамана войскового казачьего общества</w:t>
      </w:r>
      <w:r>
        <w:rPr>
          <w:rStyle w:val="ed"/>
          <w:color w:val="333333"/>
          <w:sz w:val="27"/>
          <w:szCs w:val="27"/>
        </w:rPr>
        <w:t>, внесенного в государственный реестр казачьих обществ в Российской Федерации;</w:t>
      </w:r>
      <w:r>
        <w:rPr>
          <w:rStyle w:val="mark"/>
          <w:color w:val="333333"/>
          <w:sz w:val="27"/>
          <w:szCs w:val="27"/>
        </w:rPr>
        <w:t>  (Дополнен - Указ Президента Российской Федерации от 13.05.2019 № 217)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главного финансового уполномоченного;</w:t>
      </w:r>
      <w:r>
        <w:rPr>
          <w:rStyle w:val="mark"/>
          <w:color w:val="333333"/>
          <w:sz w:val="27"/>
          <w:szCs w:val="27"/>
        </w:rPr>
        <w:t>  (Дополнен - Указ Президента Российской Федерации от 13.05</w:t>
      </w:r>
      <w:r>
        <w:rPr>
          <w:rStyle w:val="mark"/>
          <w:color w:val="333333"/>
          <w:sz w:val="27"/>
          <w:szCs w:val="27"/>
        </w:rPr>
        <w:t>.2019 № 217)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Заместитель Председателя Правительства Российской Федерации - Руководитель Аппарата Правительства Россий</w:t>
      </w:r>
      <w:r>
        <w:rPr>
          <w:color w:val="333333"/>
          <w:sz w:val="27"/>
          <w:szCs w:val="27"/>
        </w:rPr>
        <w:t xml:space="preserve">ской Федерации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принимает решение об осуществлении контроля за расходами: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</w:t>
      </w:r>
      <w:r>
        <w:rPr>
          <w:color w:val="333333"/>
          <w:sz w:val="27"/>
          <w:szCs w:val="27"/>
        </w:rPr>
        <w:t>ьной государственной службы,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</w:t>
      </w:r>
      <w:r>
        <w:rPr>
          <w:color w:val="333333"/>
          <w:sz w:val="27"/>
          <w:szCs w:val="27"/>
        </w:rPr>
        <w:t>начение на которые и освобождение от которых осуществляются Правительством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Пенсионном фонде Российской Федерации, Фонде социального страхования Российс</w:t>
      </w:r>
      <w:r>
        <w:rPr>
          <w:color w:val="333333"/>
          <w:sz w:val="27"/>
          <w:szCs w:val="27"/>
        </w:rPr>
        <w:t>кой Федерации, Федеральном фонде обязательного медицинского страхования,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в </w:t>
      </w:r>
      <w:r>
        <w:rPr>
          <w:color w:val="333333"/>
          <w:sz w:val="27"/>
          <w:szCs w:val="27"/>
        </w:rPr>
        <w:t>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</w:t>
      </w:r>
      <w:r>
        <w:rPr>
          <w:color w:val="333333"/>
          <w:sz w:val="27"/>
          <w:szCs w:val="27"/>
        </w:rPr>
        <w:t>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Установить, что руководитель федерального государственного </w:t>
      </w:r>
      <w:r>
        <w:rPr>
          <w:color w:val="333333"/>
          <w:sz w:val="27"/>
          <w:szCs w:val="27"/>
        </w:rPr>
        <w:t xml:space="preserve">органа, высшее должностное лицо (руководитель высшего исполнительного органа государственной власти) субъекта Российской Федерации, Председатель Центрального банка Российской Федерации, руководитель государственной корпорации (компании), Пенсионного фонда </w:t>
      </w:r>
      <w:r>
        <w:rPr>
          <w:color w:val="333333"/>
          <w:sz w:val="27"/>
          <w:szCs w:val="27"/>
        </w:rPr>
        <w:t>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на основании федеральных законов, либо уполномоченные ими должностные лица принимают на основан</w:t>
      </w:r>
      <w:r>
        <w:rPr>
          <w:color w:val="333333"/>
          <w:sz w:val="27"/>
          <w:szCs w:val="27"/>
        </w:rPr>
        <w:t xml:space="preserve">ии статьи 5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решение об осуществлении контроля за расходами соответствующих лиц в пределах установленной компетенции.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</w:t>
      </w:r>
      <w:r>
        <w:rPr>
          <w:rStyle w:val="ed"/>
          <w:color w:val="333333"/>
          <w:sz w:val="27"/>
          <w:szCs w:val="27"/>
        </w:rPr>
        <w:t xml:space="preserve">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rPr>
          <w:rStyle w:val="ed"/>
          <w:color w:val="333333"/>
          <w:sz w:val="27"/>
          <w:szCs w:val="27"/>
        </w:rPr>
        <w:t>твенного характера своих супруги (супруга) и несовершеннолетних детей.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08.07.2013 № 613)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Установить, что на основании статьи 6 Федерального закона "О контроле за соответствием расходов лиц, замещающих </w:t>
      </w:r>
      <w:r>
        <w:rPr>
          <w:color w:val="333333"/>
          <w:sz w:val="27"/>
          <w:szCs w:val="27"/>
        </w:rPr>
        <w:t>государственные должности, и иных лиц их доходам":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контроль за расходами лиц, указанных в пункте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</w:t>
      </w:r>
      <w:r>
        <w:rPr>
          <w:rStyle w:val="mark"/>
          <w:color w:val="333333"/>
          <w:sz w:val="27"/>
          <w:szCs w:val="27"/>
        </w:rPr>
        <w:t>дерации от 03.12.2013 № 878)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пункте 2 настоящего Указа;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органы, подразделения либо должно</w:t>
      </w:r>
      <w:r>
        <w:rPr>
          <w:color w:val="333333"/>
          <w:sz w:val="27"/>
          <w:szCs w:val="27"/>
        </w:rPr>
        <w:t xml:space="preserve">стные лица, ответственные за работу по профилактике коррупционных и иных правонарушений, указанные в частях 2 - 5 статьи 6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осуществ</w:t>
      </w:r>
      <w:r>
        <w:rPr>
          <w:color w:val="333333"/>
          <w:sz w:val="27"/>
          <w:szCs w:val="27"/>
        </w:rPr>
        <w:t>ляют контроль за расходами соответствующих лиц в пределах установленной компетенции.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rPr>
          <w:color w:val="333333"/>
          <w:sz w:val="27"/>
          <w:szCs w:val="27"/>
        </w:rPr>
        <w:t xml:space="preserve">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контроль за расходами любых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 xml:space="preserve">"О контроле за </w:t>
      </w:r>
      <w:r>
        <w:rPr>
          <w:rStyle w:val="cmd"/>
          <w:color w:val="333333"/>
          <w:sz w:val="27"/>
          <w:szCs w:val="27"/>
        </w:rPr>
        <w:t>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осуществлении контроля за расходами проверка достоверности и полноты сведений о расходах</w:t>
      </w:r>
      <w:r>
        <w:rPr>
          <w:color w:val="333333"/>
          <w:sz w:val="27"/>
          <w:szCs w:val="27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</w:t>
      </w:r>
      <w:r>
        <w:rPr>
          <w:color w:val="333333"/>
          <w:sz w:val="27"/>
          <w:szCs w:val="27"/>
        </w:rPr>
        <w:t xml:space="preserve"> указанная сделка, осуществляется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Федеральным законом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</w:t>
      </w:r>
      <w:r>
        <w:rPr>
          <w:rStyle w:val="cmd"/>
          <w:color w:val="333333"/>
          <w:sz w:val="27"/>
          <w:szCs w:val="27"/>
        </w:rPr>
        <w:t xml:space="preserve"> доходам"</w:t>
      </w:r>
      <w:r>
        <w:rPr>
          <w:color w:val="333333"/>
          <w:sz w:val="27"/>
          <w:szCs w:val="27"/>
        </w:rPr>
        <w:t xml:space="preserve">, указами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</w:t>
      </w:r>
      <w:r>
        <w:rPr>
          <w:color w:val="333333"/>
          <w:sz w:val="27"/>
          <w:szCs w:val="27"/>
        </w:rPr>
        <w:t xml:space="preserve">ыми служащими, и соблюдения федеральными государственными служащими требований к служебному поведению" 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</w:t>
      </w:r>
      <w:r>
        <w:rPr>
          <w:color w:val="333333"/>
          <w:sz w:val="27"/>
          <w:szCs w:val="27"/>
        </w:rPr>
        <w:t>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</w:t>
      </w:r>
      <w:r>
        <w:rPr>
          <w:color w:val="333333"/>
          <w:sz w:val="27"/>
          <w:szCs w:val="27"/>
        </w:rPr>
        <w:t>етом особенностей, предусмотренных настоящим Указом.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сведения, предусмотренные пунктом 1 части 4 статьи 4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предст</w:t>
      </w:r>
      <w:r>
        <w:rPr>
          <w:color w:val="333333"/>
          <w:sz w:val="27"/>
          <w:szCs w:val="27"/>
        </w:rPr>
        <w:t>авляются в течение 15 рабочих дней с даты их истребования в соответствии с частью 1 статьи 9 указанного Федерального закона.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Результаты осуществления контроля за расходами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</w:t>
      </w:r>
      <w:r>
        <w:rPr>
          <w:rStyle w:val="cmd"/>
          <w:color w:val="333333"/>
          <w:sz w:val="27"/>
          <w:szCs w:val="27"/>
        </w:rPr>
        <w:t>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</w:t>
      </w:r>
      <w:r>
        <w:rPr>
          <w:color w:val="333333"/>
          <w:sz w:val="27"/>
          <w:szCs w:val="27"/>
        </w:rPr>
        <w:t>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</w:t>
      </w:r>
      <w:r>
        <w:rPr>
          <w:color w:val="333333"/>
          <w:sz w:val="27"/>
          <w:szCs w:val="27"/>
        </w:rPr>
        <w:t xml:space="preserve">твенной службы, и урегулирования конфликта интересов, а также некоторых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</w:t>
      </w:r>
      <w:r>
        <w:rPr>
          <w:color w:val="333333"/>
          <w:sz w:val="27"/>
          <w:szCs w:val="27"/>
        </w:rPr>
        <w:t>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</w:t>
      </w:r>
      <w:r>
        <w:rPr>
          <w:color w:val="333333"/>
          <w:sz w:val="27"/>
          <w:szCs w:val="27"/>
        </w:rPr>
        <w:t>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 (ко</w:t>
      </w:r>
      <w:r>
        <w:rPr>
          <w:color w:val="333333"/>
          <w:sz w:val="27"/>
          <w:szCs w:val="27"/>
        </w:rPr>
        <w:t>мпании), иной организации, созданной на основании федеральных законов.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Установить, что сведения, предусмотренные статьей 3 Федерального закона "О контроле </w:t>
      </w:r>
      <w:r>
        <w:rPr>
          <w:rStyle w:val="ed"/>
          <w:color w:val="333333"/>
          <w:sz w:val="27"/>
          <w:szCs w:val="27"/>
        </w:rPr>
        <w:t>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утверждена Президентом Росс</w:t>
      </w:r>
      <w:r>
        <w:rPr>
          <w:rStyle w:val="ed"/>
          <w:color w:val="333333"/>
          <w:sz w:val="27"/>
          <w:szCs w:val="27"/>
        </w:rPr>
        <w:t>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Дополнен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 - Указ Президента Российской Федерации от 23.06.2014 № 460)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i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2 апреля 2013 года</w:t>
      </w:r>
      <w:r>
        <w:rPr>
          <w:color w:val="333333"/>
          <w:sz w:val="27"/>
          <w:szCs w:val="27"/>
        </w:rPr>
        <w:br/>
        <w:t>№ 310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s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310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c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 (указывается наименование кадрового подразделения федерального госу</w:t>
      </w:r>
      <w:r>
        <w:rPr>
          <w:color w:val="333333"/>
          <w:sz w:val="27"/>
          <w:szCs w:val="27"/>
        </w:rPr>
        <w:t>дарственного органа или организации)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t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</w:t>
      </w:r>
      <w:r>
        <w:rPr>
          <w:color w:val="333333"/>
          <w:sz w:val="27"/>
          <w:szCs w:val="27"/>
        </w:rPr>
        <w:t xml:space="preserve"> акций (долей участия, паев в уставных (складочных) капиталах организаций) и об источниках получения средств, за счет которых совершена указанная сделка&lt;1&gt;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25AFD">
      <w:pPr>
        <w:pStyle w:val="a3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25AFD" w:rsidRDefault="00D25AFD">
      <w:pPr>
        <w:pStyle w:val="c"/>
        <w:spacing w:line="300" w:lineRule="auto"/>
        <w:divId w:val="7814143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D2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F117DF"/>
    <w:rsid w:val="00D25AFD"/>
    <w:rsid w:val="00F1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43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2020-12-21T12:58:00Z</dcterms:created>
  <dcterms:modified xsi:type="dcterms:W3CDTF">2020-12-21T12:58:00Z</dcterms:modified>
</cp:coreProperties>
</file>